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5</w:t>
      </w:r>
    </w:p>
    <w:p>
      <w:pPr>
        <w:pStyle w:val="Standard"/>
        <w:jc w:val="center"/>
        <w:rPr>
          <w:b w:val="1"/>
          <w:bCs w:val="1"/>
          <w:sz w:val="32"/>
          <w:szCs w:val="32"/>
        </w:rPr>
      </w:pPr>
    </w:p>
    <w:p>
      <w:pPr>
        <w:pStyle w:val="Standard"/>
        <w:jc w:val="center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rtl w:val="0"/>
          <w:lang w:val="en-US"/>
        </w:rPr>
        <w:t>L'Histoire</w:t>
      </w:r>
    </w:p>
    <w:p>
      <w:pPr>
        <w:pStyle w:val="Standard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de la Passion de notre Seigneur</w:t>
      </w:r>
    </w:p>
    <w:p>
      <w:pPr>
        <w:pStyle w:val="Standard"/>
        <w:jc w:val="center"/>
        <w:rPr>
          <w:rFonts w:ascii="Arial" w:cs="Arial" w:hAnsi="Arial" w:eastAsia="Arial"/>
          <w:sz w:val="21"/>
          <w:szCs w:val="21"/>
        </w:rPr>
      </w:pPr>
      <w:r>
        <w:rPr>
          <w:rFonts w:ascii="Arial" w:hAnsi="Arial"/>
          <w:sz w:val="21"/>
          <w:szCs w:val="21"/>
          <w:rtl w:val="0"/>
          <w:lang w:val="en-US"/>
        </w:rPr>
        <w:t>cinqui</w:t>
      </w:r>
      <w:r>
        <w:rPr>
          <w:rFonts w:ascii="Arial" w:hAnsi="Arial" w:hint="default"/>
          <w:sz w:val="21"/>
          <w:szCs w:val="21"/>
          <w:rtl w:val="0"/>
          <w:lang w:val="en-US"/>
        </w:rPr>
        <w:t>è</w:t>
      </w:r>
      <w:r>
        <w:rPr>
          <w:rFonts w:ascii="Arial" w:hAnsi="Arial"/>
          <w:sz w:val="21"/>
          <w:szCs w:val="21"/>
          <w:rtl w:val="0"/>
          <w:lang w:val="en-US"/>
        </w:rPr>
        <w:t>me lecture</w:t>
      </w:r>
    </w:p>
    <w:p>
      <w:pPr>
        <w:pStyle w:val="Standard"/>
        <w:jc w:val="center"/>
        <w:rPr>
          <w:rFonts w:ascii="Arial" w:cs="Arial" w:hAnsi="Arial" w:eastAsia="Arial"/>
          <w:sz w:val="21"/>
          <w:szCs w:val="21"/>
        </w:rPr>
      </w:pPr>
    </w:p>
    <w:p>
      <w:pPr>
        <w:pStyle w:val="Standard"/>
        <w:spacing w:line="276" w:lineRule="auto"/>
        <w:jc w:val="both"/>
        <w:rPr>
          <w:sz w:val="22"/>
          <w:szCs w:val="22"/>
        </w:rPr>
      </w:pPr>
    </w:p>
    <w:p>
      <w:pPr>
        <w:pStyle w:val="Standard"/>
        <w:spacing w:line="276" w:lineRule="auto"/>
        <w:jc w:val="both"/>
        <w:rPr>
          <w:b w:val="1"/>
          <w:bCs w:val="1"/>
          <w:sz w:val="22"/>
          <w:szCs w:val="22"/>
          <w:vertAlign w:val="superscript"/>
        </w:rPr>
      </w:pPr>
    </w:p>
    <w:p>
      <w:pPr>
        <w:pStyle w:val="Standard"/>
        <w:spacing w:line="276" w:lineRule="auto"/>
        <w:jc w:val="both"/>
        <w:rPr>
          <w:b w:val="1"/>
          <w:bCs w:val="1"/>
          <w:color w:val="000000"/>
          <w:sz w:val="22"/>
          <w:szCs w:val="22"/>
          <w:u w:color="000000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>Le matin venu, tous les principaux sacrificateurs et les anciens du peuple tinrent conseil contre 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sus, pour le faire mourir.    Apr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s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avoir li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, ils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emmen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rent et le livr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rent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color w:val="000000"/>
          <w:sz w:val="22"/>
          <w:szCs w:val="22"/>
          <w:u w:color="000000"/>
          <w:rtl w:val="0"/>
          <w:lang w:val="fr-FR"/>
        </w:rPr>
        <w:t>Pilate le gouverneur.</w:t>
      </w:r>
      <w:r>
        <w:rPr>
          <w:b w:val="1"/>
          <w:bCs w:val="1"/>
          <w:color w:val="000000"/>
          <w:sz w:val="22"/>
          <w:szCs w:val="22"/>
          <w:u w:color="000000"/>
          <w:vertAlign w:val="superscript"/>
          <w:rtl w:val="0"/>
          <w:lang w:val="fr-FR"/>
        </w:rPr>
        <w:t>1</w:t>
      </w: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b w:val="1"/>
          <w:bCs w:val="1"/>
          <w:color w:val="000000"/>
          <w:sz w:val="22"/>
          <w:szCs w:val="22"/>
          <w:u w:color="000000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>Alors Judas, qui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avait livr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, voyant qu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il 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tait condamn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, fut pris de remords et rapporta les trente pi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ces d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argent aux principaux sacrificateurs et aux anciens,  en disant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J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ai p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ch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, en livrant le sang innocent.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 </w:t>
      </w:r>
      <w:r>
        <w:rPr>
          <w:color w:val="000000"/>
          <w:sz w:val="22"/>
          <w:szCs w:val="22"/>
          <w:u w:color="000000"/>
          <w:rtl w:val="0"/>
          <w:lang w:val="fr-FR"/>
        </w:rPr>
        <w:t>Ils 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pondirent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Que nous importe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? Cela te regarde.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  </w:t>
      </w:r>
      <w:r>
        <w:rPr>
          <w:color w:val="000000"/>
          <w:sz w:val="22"/>
          <w:szCs w:val="22"/>
          <w:u w:color="000000"/>
          <w:rtl w:val="0"/>
          <w:lang w:val="fr-FR"/>
        </w:rPr>
        <w:t>Judas jeta les pi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ces d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argent dans le temple, se retira et alla se pendre.</w:t>
      </w:r>
      <w:r>
        <w:rPr>
          <w:b w:val="1"/>
          <w:bCs w:val="1"/>
          <w:color w:val="000000"/>
          <w:sz w:val="22"/>
          <w:szCs w:val="22"/>
          <w:u w:color="000000"/>
          <w:vertAlign w:val="superscript"/>
          <w:rtl w:val="0"/>
          <w:lang w:val="fr-FR"/>
        </w:rPr>
        <w:t>2</w:t>
      </w:r>
    </w:p>
    <w:p>
      <w:pPr>
        <w:pStyle w:val="Standard"/>
        <w:spacing w:line="276" w:lineRule="auto"/>
        <w:ind w:left="360" w:hanging="360"/>
        <w:jc w:val="both"/>
        <w:rPr>
          <w:color w:val="000000"/>
          <w:sz w:val="22"/>
          <w:szCs w:val="22"/>
          <w:u w:color="000000"/>
          <w:lang w:val="fr-FR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 xml:space="preserve">  </w:t>
      </w:r>
    </w:p>
    <w:p>
      <w:pPr>
        <w:pStyle w:val="Standard"/>
        <w:spacing w:line="276" w:lineRule="auto"/>
        <w:jc w:val="both"/>
        <w:rPr>
          <w:b w:val="1"/>
          <w:bCs w:val="1"/>
          <w:color w:val="000000"/>
          <w:sz w:val="22"/>
          <w:szCs w:val="22"/>
          <w:u w:color="000000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>Les principaux sacrificateurs ramass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rent les pi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ces et dirent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Il n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est pas permis de les remettre dans le tr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sor sacr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, puisque c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est le prix du sang.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 </w:t>
      </w:r>
      <w:r>
        <w:rPr>
          <w:color w:val="000000"/>
          <w:sz w:val="22"/>
          <w:szCs w:val="22"/>
          <w:u w:color="000000"/>
          <w:rtl w:val="0"/>
          <w:lang w:val="fr-FR"/>
        </w:rPr>
        <w:t>Et, apr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s en avoir d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lib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, ils achet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rent avec cet argent le champ du potier, pour la s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pulture des 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trangers.    C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est pourquoi ce champ a 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t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color w:val="000000"/>
          <w:sz w:val="22"/>
          <w:szCs w:val="22"/>
          <w:u w:color="000000"/>
          <w:rtl w:val="0"/>
          <w:lang w:val="fr-FR"/>
        </w:rPr>
        <w:t>appel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color w:val="000000"/>
          <w:sz w:val="22"/>
          <w:szCs w:val="22"/>
          <w:u w:color="000000"/>
          <w:rtl w:val="0"/>
          <w:lang w:val="fr-FR"/>
        </w:rPr>
        <w:t>champ du sang, jusqu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’à </w:t>
      </w:r>
      <w:r>
        <w:rPr>
          <w:color w:val="000000"/>
          <w:sz w:val="22"/>
          <w:szCs w:val="22"/>
          <w:u w:color="000000"/>
          <w:rtl w:val="0"/>
          <w:lang w:val="fr-FR"/>
        </w:rPr>
        <w:t>ce jour.   Alors s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accomplit la parole du proph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te 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mie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: Ils ont pris les trente pi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ces d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argent, la valeur de celui qui a 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t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color w:val="000000"/>
          <w:sz w:val="22"/>
          <w:szCs w:val="22"/>
          <w:u w:color="000000"/>
          <w:rtl w:val="0"/>
          <w:lang w:val="fr-FR"/>
        </w:rPr>
        <w:t>estim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color w:val="000000"/>
          <w:sz w:val="22"/>
          <w:szCs w:val="22"/>
          <w:u w:color="000000"/>
          <w:rtl w:val="0"/>
          <w:lang w:val="fr-FR"/>
        </w:rPr>
        <w:t>par les fils d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Isra</w:t>
      </w:r>
      <w:r>
        <w:rPr>
          <w:color w:val="000000"/>
          <w:sz w:val="22"/>
          <w:szCs w:val="22"/>
          <w:u w:color="000000"/>
          <w:rtl w:val="0"/>
          <w:lang w:val="fr-FR"/>
        </w:rPr>
        <w:t>ë</w:t>
      </w:r>
      <w:r>
        <w:rPr>
          <w:color w:val="000000"/>
          <w:sz w:val="22"/>
          <w:szCs w:val="22"/>
          <w:u w:color="000000"/>
          <w:rtl w:val="0"/>
          <w:lang w:val="fr-FR"/>
        </w:rPr>
        <w:t>l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;  et ils les ont donn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es pour le champ du potier, comme le Seigneur me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avait ordonn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.</w:t>
      </w:r>
      <w:r>
        <w:rPr>
          <w:b w:val="1"/>
          <w:bCs w:val="1"/>
          <w:color w:val="000000"/>
          <w:sz w:val="22"/>
          <w:szCs w:val="22"/>
          <w:u w:color="000000"/>
          <w:vertAlign w:val="superscript"/>
          <w:rtl w:val="0"/>
          <w:lang w:val="fr-FR"/>
        </w:rPr>
        <w:t>3</w:t>
      </w: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>De chez Ca</w:t>
      </w:r>
      <w:r>
        <w:rPr>
          <w:color w:val="000000"/>
          <w:sz w:val="22"/>
          <w:szCs w:val="22"/>
          <w:u w:color="000000"/>
          <w:rtl w:val="0"/>
          <w:lang w:val="fr-FR"/>
        </w:rPr>
        <w:t>ï</w:t>
      </w:r>
      <w:r>
        <w:rPr>
          <w:color w:val="000000"/>
          <w:sz w:val="22"/>
          <w:szCs w:val="22"/>
          <w:u w:color="000000"/>
          <w:rtl w:val="0"/>
          <w:lang w:val="fr-FR"/>
        </w:rPr>
        <w:t>phe, ils emmen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rent 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sus au pr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toire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: c</w:t>
      </w:r>
      <w:r>
        <w:rPr>
          <w:color w:val="000000"/>
          <w:sz w:val="22"/>
          <w:szCs w:val="22"/>
          <w:u w:color="000000"/>
          <w:rtl w:val="0"/>
          <w:lang w:val="fr-FR"/>
        </w:rPr>
        <w:t>’é</w:t>
      </w:r>
      <w:r>
        <w:rPr>
          <w:color w:val="000000"/>
          <w:sz w:val="22"/>
          <w:szCs w:val="22"/>
          <w:u w:color="000000"/>
          <w:rtl w:val="0"/>
          <w:lang w:val="fr-FR"/>
        </w:rPr>
        <w:t>tait le matin. Ils n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entr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rent pas eux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m</w:t>
      </w:r>
      <w:r>
        <w:rPr>
          <w:color w:val="000000"/>
          <w:sz w:val="22"/>
          <w:szCs w:val="22"/>
          <w:u w:color="000000"/>
          <w:rtl w:val="0"/>
          <w:lang w:val="fr-FR"/>
        </w:rPr>
        <w:t>ê</w:t>
      </w:r>
      <w:r>
        <w:rPr>
          <w:color w:val="000000"/>
          <w:sz w:val="22"/>
          <w:szCs w:val="22"/>
          <w:u w:color="000000"/>
          <w:rtl w:val="0"/>
          <w:lang w:val="fr-FR"/>
        </w:rPr>
        <w:t>mes dans le pr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toire, afin de ne pas se souiller et de pouvoir manger la P</w:t>
      </w:r>
      <w:r>
        <w:rPr>
          <w:color w:val="000000"/>
          <w:sz w:val="22"/>
          <w:szCs w:val="22"/>
          <w:u w:color="000000"/>
          <w:rtl w:val="0"/>
          <w:lang w:val="fr-FR"/>
        </w:rPr>
        <w:t>â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que.     Pilate sortit donc pour aller vers eux et dit 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Quelle accusation portez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vous contre cet homme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?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</w:t>
      </w:r>
      <w:r>
        <w:rPr>
          <w:color w:val="000000"/>
          <w:sz w:val="22"/>
          <w:szCs w:val="22"/>
          <w:u w:color="000000"/>
          <w:rtl w:val="0"/>
          <w:lang w:val="fr-FR"/>
        </w:rPr>
        <w:t>Ils lui 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pondirent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Si ce n</w:t>
      </w:r>
      <w:r>
        <w:rPr>
          <w:color w:val="000000"/>
          <w:sz w:val="22"/>
          <w:szCs w:val="22"/>
          <w:u w:color="000000"/>
          <w:rtl w:val="0"/>
          <w:lang w:val="fr-FR"/>
        </w:rPr>
        <w:t>’é</w:t>
      </w:r>
      <w:r>
        <w:rPr>
          <w:color w:val="000000"/>
          <w:sz w:val="22"/>
          <w:szCs w:val="22"/>
          <w:u w:color="000000"/>
          <w:rtl w:val="0"/>
          <w:lang w:val="fr-FR"/>
        </w:rPr>
        <w:t>tait pas un malfaiteur, nous ne te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aurions pas livr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.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</w:t>
      </w:r>
      <w:r>
        <w:rPr>
          <w:color w:val="000000"/>
          <w:sz w:val="22"/>
          <w:szCs w:val="22"/>
          <w:u w:color="000000"/>
          <w:rtl w:val="0"/>
          <w:lang w:val="fr-FR"/>
        </w:rPr>
        <w:t>Sur quoi, Pilate leur dit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Prenez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le vous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m</w:t>
      </w:r>
      <w:r>
        <w:rPr>
          <w:color w:val="000000"/>
          <w:sz w:val="22"/>
          <w:szCs w:val="22"/>
          <w:u w:color="000000"/>
          <w:rtl w:val="0"/>
          <w:lang w:val="fr-FR"/>
        </w:rPr>
        <w:t>ê</w:t>
      </w:r>
      <w:r>
        <w:rPr>
          <w:color w:val="000000"/>
          <w:sz w:val="22"/>
          <w:szCs w:val="22"/>
          <w:u w:color="000000"/>
          <w:rtl w:val="0"/>
          <w:lang w:val="fr-FR"/>
        </w:rPr>
        <w:t>mes et jugez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le selon votre loi.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</w:t>
      </w:r>
      <w:r>
        <w:rPr>
          <w:color w:val="000000"/>
          <w:sz w:val="22"/>
          <w:szCs w:val="22"/>
          <w:u w:color="000000"/>
          <w:rtl w:val="0"/>
          <w:lang w:val="fr-FR"/>
        </w:rPr>
        <w:t>Les Juifs lui dirent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Il ne nous est pas permis de mettre quelqu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un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mort.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</w:t>
      </w:r>
      <w:r>
        <w:rPr>
          <w:color w:val="000000"/>
          <w:sz w:val="22"/>
          <w:szCs w:val="22"/>
          <w:u w:color="000000"/>
          <w:rtl w:val="0"/>
          <w:lang w:val="fr-FR"/>
        </w:rPr>
        <w:t>C</w:t>
      </w:r>
      <w:r>
        <w:rPr>
          <w:color w:val="000000"/>
          <w:sz w:val="22"/>
          <w:szCs w:val="22"/>
          <w:u w:color="000000"/>
          <w:rtl w:val="0"/>
          <w:lang w:val="fr-FR"/>
        </w:rPr>
        <w:t>’é</w:t>
      </w:r>
      <w:r>
        <w:rPr>
          <w:color w:val="000000"/>
          <w:sz w:val="22"/>
          <w:szCs w:val="22"/>
          <w:u w:color="000000"/>
          <w:rtl w:val="0"/>
          <w:lang w:val="fr-FR"/>
        </w:rPr>
        <w:t>tait afin que s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accomplisse la parole que 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sus avait dite, pour indiquer de quelle mort il devait mourir.</w:t>
      </w: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4</w:t>
      </w: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 xml:space="preserve">Ils se mirent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color w:val="000000"/>
          <w:sz w:val="22"/>
          <w:szCs w:val="22"/>
          <w:u w:color="000000"/>
          <w:rtl w:val="0"/>
          <w:lang w:val="fr-FR"/>
        </w:rPr>
        <w:t>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accuser, en disant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Nous avons trouv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color w:val="000000"/>
          <w:sz w:val="22"/>
          <w:szCs w:val="22"/>
          <w:u w:color="000000"/>
          <w:rtl w:val="0"/>
          <w:lang w:val="fr-FR"/>
        </w:rPr>
        <w:t>celui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ci qui incitait notre nation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color w:val="000000"/>
          <w:sz w:val="22"/>
          <w:szCs w:val="22"/>
          <w:u w:color="000000"/>
          <w:rtl w:val="0"/>
          <w:lang w:val="fr-FR"/>
        </w:rPr>
        <w:t>la 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volte, emp</w:t>
      </w:r>
      <w:r>
        <w:rPr>
          <w:color w:val="000000"/>
          <w:sz w:val="22"/>
          <w:szCs w:val="22"/>
          <w:u w:color="000000"/>
          <w:rtl w:val="0"/>
          <w:lang w:val="fr-FR"/>
        </w:rPr>
        <w:t>ê</w:t>
      </w:r>
      <w:r>
        <w:rPr>
          <w:color w:val="000000"/>
          <w:sz w:val="22"/>
          <w:szCs w:val="22"/>
          <w:u w:color="000000"/>
          <w:rtl w:val="0"/>
          <w:lang w:val="fr-FR"/>
        </w:rPr>
        <w:t>chait de payer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imp</w:t>
      </w:r>
      <w:r>
        <w:rPr>
          <w:color w:val="000000"/>
          <w:sz w:val="22"/>
          <w:szCs w:val="22"/>
          <w:u w:color="000000"/>
          <w:rtl w:val="0"/>
          <w:lang w:val="fr-FR"/>
        </w:rPr>
        <w:t>ô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t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color w:val="000000"/>
          <w:sz w:val="22"/>
          <w:szCs w:val="22"/>
          <w:u w:color="000000"/>
          <w:rtl w:val="0"/>
          <w:lang w:val="fr-FR"/>
        </w:rPr>
        <w:t>C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sar, et se disait lui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m</w:t>
      </w:r>
      <w:r>
        <w:rPr>
          <w:color w:val="000000"/>
          <w:sz w:val="22"/>
          <w:szCs w:val="22"/>
          <w:u w:color="000000"/>
          <w:rtl w:val="0"/>
          <w:lang w:val="fr-FR"/>
        </w:rPr>
        <w:t>ê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me Christ, roi.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 </w:t>
      </w:r>
      <w:r>
        <w:rPr>
          <w:color w:val="000000"/>
          <w:sz w:val="22"/>
          <w:szCs w:val="22"/>
          <w:u w:color="000000"/>
          <w:rtl w:val="0"/>
          <w:lang w:val="fr-FR"/>
        </w:rPr>
        <w:t>Pilate rentra dans le pr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toire, appela 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sus et lui dit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Es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tu le roi des Juifs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?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</w:t>
      </w:r>
      <w:r>
        <w:rPr>
          <w:color w:val="000000"/>
          <w:sz w:val="22"/>
          <w:szCs w:val="22"/>
          <w:u w:color="000000"/>
          <w:rtl w:val="0"/>
          <w:lang w:val="fr-FR"/>
        </w:rPr>
        <w:t>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sus 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pondit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Est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ce de toi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m</w:t>
      </w:r>
      <w:r>
        <w:rPr>
          <w:color w:val="000000"/>
          <w:sz w:val="22"/>
          <w:szCs w:val="22"/>
          <w:u w:color="000000"/>
          <w:rtl w:val="0"/>
          <w:lang w:val="fr-FR"/>
        </w:rPr>
        <w:t>ê</w:t>
      </w:r>
      <w:r>
        <w:rPr>
          <w:color w:val="000000"/>
          <w:sz w:val="22"/>
          <w:szCs w:val="22"/>
          <w:u w:color="000000"/>
          <w:rtl w:val="0"/>
          <w:lang w:val="fr-FR"/>
        </w:rPr>
        <w:t>me que tu dis cela, ou d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autres te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ont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ils dit de moi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?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</w:t>
      </w:r>
      <w:r>
        <w:rPr>
          <w:color w:val="000000"/>
          <w:sz w:val="22"/>
          <w:szCs w:val="22"/>
          <w:u w:color="000000"/>
          <w:rtl w:val="0"/>
          <w:lang w:val="fr-FR"/>
        </w:rPr>
        <w:t>Pilate 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pondit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Moi, suis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je donc Juif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? Ta nation et les principaux sacrificateurs t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ont livr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é à </w:t>
      </w:r>
      <w:r>
        <w:rPr>
          <w:color w:val="000000"/>
          <w:sz w:val="22"/>
          <w:szCs w:val="22"/>
          <w:u w:color="000000"/>
          <w:rtl w:val="0"/>
          <w:lang w:val="fr-FR"/>
        </w:rPr>
        <w:t>moi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; qu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as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tu fait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?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</w:t>
      </w:r>
      <w:r>
        <w:rPr>
          <w:color w:val="000000"/>
          <w:sz w:val="22"/>
          <w:szCs w:val="22"/>
          <w:u w:color="000000"/>
          <w:rtl w:val="0"/>
          <w:lang w:val="fr-FR"/>
        </w:rPr>
        <w:t>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sus 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pondit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Mon royaume n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est pas de ce monde. Si mon royaume 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tait de ce monde, mes serviteurs auraient combattu pour moi, afin que je ne sois pas livr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color w:val="000000"/>
          <w:sz w:val="22"/>
          <w:szCs w:val="22"/>
          <w:u w:color="000000"/>
          <w:rtl w:val="0"/>
          <w:lang w:val="fr-FR"/>
        </w:rPr>
        <w:t>aux Juifs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; mais maintenant, mon royaume n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est pas d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ici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bas.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  </w:t>
      </w:r>
      <w:r>
        <w:rPr>
          <w:color w:val="000000"/>
          <w:sz w:val="22"/>
          <w:szCs w:val="22"/>
          <w:u w:color="000000"/>
          <w:rtl w:val="0"/>
          <w:lang w:val="fr-FR"/>
        </w:rPr>
        <w:t>Pilate lui dit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Tu es donc roi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?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</w:t>
      </w:r>
      <w:r>
        <w:rPr>
          <w:color w:val="000000"/>
          <w:sz w:val="22"/>
          <w:szCs w:val="22"/>
          <w:u w:color="000000"/>
          <w:rtl w:val="0"/>
          <w:lang w:val="fr-FR"/>
        </w:rPr>
        <w:t>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sus 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pondit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Tu le dis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: je suis roi. Voici pourquoi je suis n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color w:val="000000"/>
          <w:sz w:val="22"/>
          <w:szCs w:val="22"/>
          <w:u w:color="000000"/>
          <w:rtl w:val="0"/>
          <w:lang w:val="fr-FR"/>
        </w:rPr>
        <w:t>et voici pourquoi je suis venu dans le monde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: pour rendre t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moignage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color w:val="000000"/>
          <w:sz w:val="22"/>
          <w:szCs w:val="22"/>
          <w:u w:color="000000"/>
          <w:rtl w:val="0"/>
          <w:lang w:val="fr-FR"/>
        </w:rPr>
        <w:t>la v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rit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. Quiconque est de la v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rit</w:t>
      </w:r>
      <w:r>
        <w:rPr>
          <w:color w:val="000000"/>
          <w:sz w:val="22"/>
          <w:szCs w:val="22"/>
          <w:u w:color="000000"/>
          <w:rtl w:val="0"/>
          <w:lang w:val="fr-FR"/>
        </w:rPr>
        <w:t>é é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coute ma voix.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</w:t>
      </w:r>
      <w:r>
        <w:rPr>
          <w:color w:val="000000"/>
          <w:sz w:val="22"/>
          <w:szCs w:val="22"/>
          <w:u w:color="000000"/>
          <w:rtl w:val="0"/>
          <w:lang w:val="fr-FR"/>
        </w:rPr>
        <w:t>Pilate lui dit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Qu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est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ce que la v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rit</w:t>
      </w:r>
      <w:r>
        <w:rPr>
          <w:color w:val="000000"/>
          <w:sz w:val="22"/>
          <w:szCs w:val="22"/>
          <w:u w:color="000000"/>
          <w:rtl w:val="0"/>
          <w:lang w:val="fr-FR"/>
        </w:rPr>
        <w:t>é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?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</w:t>
      </w:r>
      <w:r>
        <w:rPr>
          <w:color w:val="000000"/>
          <w:sz w:val="22"/>
          <w:szCs w:val="22"/>
          <w:u w:color="000000"/>
          <w:rtl w:val="0"/>
          <w:lang w:val="fr-FR"/>
        </w:rPr>
        <w:t>Apr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s avoir dit cela, il sortit de nouveau pour aller vers les Juifs et leur dit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Moi, je ne trouve aucun motif (de condamnation) en lui.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 </w:t>
      </w:r>
      <w:r>
        <w:rPr>
          <w:color w:val="000000"/>
          <w:sz w:val="22"/>
          <w:szCs w:val="22"/>
          <w:u w:color="000000"/>
          <w:rtl w:val="0"/>
          <w:lang w:val="fr-FR"/>
        </w:rPr>
        <w:t>Mais</w:t>
      </w: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>page 2</w:t>
      </w: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>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sus  ne  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pondit  rien  aux  accusations  des  principaux  sacrificateurs  et  des  anciens.    Alors Pilate lui dit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N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entends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tu pas tout ce dont ils t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accusent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?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 </w:t>
      </w:r>
      <w:r>
        <w:rPr>
          <w:color w:val="000000"/>
          <w:sz w:val="22"/>
          <w:szCs w:val="22"/>
          <w:u w:color="000000"/>
          <w:rtl w:val="0"/>
          <w:lang w:val="fr-FR"/>
        </w:rPr>
        <w:t>Et 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sus ne lui donna de 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ponse sur aucun point, ce qui 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tonna beaucoup le gouverneur.  Mais ils insist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rent et dirent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Il soul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ve le peuple, en enseignant dans toute la Jud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e, depuis la Galil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e o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ù </w:t>
      </w:r>
      <w:r>
        <w:rPr>
          <w:color w:val="000000"/>
          <w:sz w:val="22"/>
          <w:szCs w:val="22"/>
          <w:u w:color="000000"/>
          <w:rtl w:val="0"/>
          <w:lang w:val="fr-FR"/>
        </w:rPr>
        <w:t>il a commenc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, jusqu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ici. </w:t>
      </w:r>
      <w:r>
        <w:rPr>
          <w:color w:val="000000"/>
          <w:sz w:val="22"/>
          <w:szCs w:val="22"/>
          <w:u w:color="000000"/>
          <w:rtl w:val="0"/>
          <w:lang w:val="fr-FR"/>
        </w:rPr>
        <w:t>»</w:t>
      </w: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1</w:t>
      </w: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 xml:space="preserve">Quand Pilate entendit cela, il demanda si cet homme 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tait Galil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en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; ayant appris qu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il relevait de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autorit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color w:val="000000"/>
          <w:sz w:val="22"/>
          <w:szCs w:val="22"/>
          <w:u w:color="000000"/>
          <w:rtl w:val="0"/>
          <w:lang w:val="fr-FR"/>
        </w:rPr>
        <w:t>d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H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rode, il le renvoya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color w:val="000000"/>
          <w:sz w:val="22"/>
          <w:szCs w:val="22"/>
          <w:u w:color="000000"/>
          <w:rtl w:val="0"/>
          <w:lang w:val="fr-FR"/>
        </w:rPr>
        <w:t>H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rode qui se trouvait aussi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color w:val="000000"/>
          <w:sz w:val="22"/>
          <w:szCs w:val="22"/>
          <w:u w:color="000000"/>
          <w:rtl w:val="0"/>
          <w:lang w:val="fr-FR"/>
        </w:rPr>
        <w:t>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rusalem en ces jours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l</w:t>
      </w:r>
      <w:r>
        <w:rPr>
          <w:color w:val="000000"/>
          <w:sz w:val="22"/>
          <w:szCs w:val="22"/>
          <w:u w:color="000000"/>
          <w:rtl w:val="0"/>
          <w:lang w:val="fr-FR"/>
        </w:rPr>
        <w:t>à</w:t>
      </w:r>
      <w:r>
        <w:rPr>
          <w:color w:val="000000"/>
          <w:sz w:val="22"/>
          <w:szCs w:val="22"/>
          <w:u w:color="000000"/>
          <w:rtl w:val="0"/>
          <w:lang w:val="fr-FR"/>
        </w:rPr>
        <w:t>.    Lorsqu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H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rode vit 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sus, il en eut une grande joie, car depuis quelque temps il d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sirait le voir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color w:val="000000"/>
          <w:sz w:val="22"/>
          <w:szCs w:val="22"/>
          <w:u w:color="000000"/>
          <w:rtl w:val="0"/>
          <w:lang w:val="fr-FR"/>
        </w:rPr>
        <w:t>cause de ce qu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il avait entendu dire de lui, et il esp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rait lui voir faire quelque miracle.    Il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interrogea assez longuement, mais 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sus ne lui 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pondit rien.    Les principaux sacrificateurs et les scribes 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taient l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color w:val="000000"/>
          <w:sz w:val="22"/>
          <w:szCs w:val="22"/>
          <w:u w:color="000000"/>
          <w:rtl w:val="0"/>
          <w:lang w:val="fr-FR"/>
        </w:rPr>
        <w:t>et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accusaient avec v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h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mence.  H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rode, avec ses gardes, le traita avec m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pris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; et apr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s s</w:t>
      </w:r>
      <w:r>
        <w:rPr>
          <w:color w:val="000000"/>
          <w:sz w:val="22"/>
          <w:szCs w:val="22"/>
          <w:u w:color="000000"/>
          <w:rtl w:val="0"/>
          <w:lang w:val="fr-FR"/>
        </w:rPr>
        <w:t>’ê</w:t>
      </w:r>
      <w:r>
        <w:rPr>
          <w:color w:val="000000"/>
          <w:sz w:val="22"/>
          <w:szCs w:val="22"/>
          <w:u w:color="000000"/>
          <w:rtl w:val="0"/>
          <w:lang w:val="fr-FR"/>
        </w:rPr>
        <w:t>tre moqu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color w:val="000000"/>
          <w:sz w:val="22"/>
          <w:szCs w:val="22"/>
          <w:u w:color="000000"/>
          <w:rtl w:val="0"/>
          <w:lang w:val="fr-FR"/>
        </w:rPr>
        <w:t>de lui et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avoir rev</w:t>
      </w:r>
      <w:r>
        <w:rPr>
          <w:color w:val="000000"/>
          <w:sz w:val="22"/>
          <w:szCs w:val="22"/>
          <w:u w:color="000000"/>
          <w:rtl w:val="0"/>
          <w:lang w:val="fr-FR"/>
        </w:rPr>
        <w:t>ê</w:t>
      </w:r>
      <w:r>
        <w:rPr>
          <w:color w:val="000000"/>
          <w:sz w:val="22"/>
          <w:szCs w:val="22"/>
          <w:u w:color="000000"/>
          <w:rtl w:val="0"/>
          <w:lang w:val="fr-FR"/>
        </w:rPr>
        <w:t>tu d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un habit 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clatant, il le renvoya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color w:val="000000"/>
          <w:sz w:val="22"/>
          <w:szCs w:val="22"/>
          <w:u w:color="000000"/>
          <w:rtl w:val="0"/>
          <w:lang w:val="fr-FR"/>
        </w:rPr>
        <w:t>Pilate.    Ce jour m</w:t>
      </w:r>
      <w:r>
        <w:rPr>
          <w:color w:val="000000"/>
          <w:sz w:val="22"/>
          <w:szCs w:val="22"/>
          <w:u w:color="000000"/>
          <w:rtl w:val="0"/>
          <w:lang w:val="fr-FR"/>
        </w:rPr>
        <w:t>ê</w:t>
      </w:r>
      <w:r>
        <w:rPr>
          <w:color w:val="000000"/>
          <w:sz w:val="22"/>
          <w:szCs w:val="22"/>
          <w:u w:color="000000"/>
          <w:rtl w:val="0"/>
          <w:lang w:val="fr-FR"/>
        </w:rPr>
        <w:t>me, Pilate et H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rode devinrent amis, d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ennemis qu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ils 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taient auparavant.</w:t>
      </w: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2</w:t>
      </w: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>Pilate convoqua les principaux sacrificateurs, les chefs et le peuple,  et leur dit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Vous m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avez amen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color w:val="000000"/>
          <w:sz w:val="22"/>
          <w:szCs w:val="22"/>
          <w:u w:color="000000"/>
          <w:rtl w:val="0"/>
          <w:lang w:val="fr-FR"/>
        </w:rPr>
        <w:t>cet homme comme entra</w:t>
      </w:r>
      <w:r>
        <w:rPr>
          <w:color w:val="000000"/>
          <w:sz w:val="22"/>
          <w:szCs w:val="22"/>
          <w:u w:color="000000"/>
          <w:rtl w:val="0"/>
          <w:lang w:val="fr-FR"/>
        </w:rPr>
        <w:t>î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nant le peuple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color w:val="000000"/>
          <w:sz w:val="22"/>
          <w:szCs w:val="22"/>
          <w:u w:color="000000"/>
          <w:rtl w:val="0"/>
          <w:lang w:val="fr-FR"/>
        </w:rPr>
        <w:t>la 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volte. Voici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: je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ai interrog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color w:val="000000"/>
          <w:sz w:val="22"/>
          <w:szCs w:val="22"/>
          <w:u w:color="000000"/>
          <w:rtl w:val="0"/>
          <w:lang w:val="fr-FR"/>
        </w:rPr>
        <w:t>devant vous et je ne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ai trouv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color w:val="000000"/>
          <w:sz w:val="22"/>
          <w:szCs w:val="22"/>
          <w:u w:color="000000"/>
          <w:rtl w:val="0"/>
          <w:lang w:val="fr-FR"/>
        </w:rPr>
        <w:t>coupable d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aucune des fautes dont vous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accusez.   H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rode non plus, car il nous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 renvoy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, et voici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: cet homme n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 rien fait qui soit digne de mort.    Je le rel</w:t>
      </w:r>
      <w:r>
        <w:rPr>
          <w:color w:val="000000"/>
          <w:sz w:val="22"/>
          <w:szCs w:val="22"/>
          <w:u w:color="000000"/>
          <w:rtl w:val="0"/>
          <w:lang w:val="fr-FR"/>
        </w:rPr>
        <w:t>â</w:t>
      </w:r>
      <w:r>
        <w:rPr>
          <w:color w:val="000000"/>
          <w:sz w:val="22"/>
          <w:szCs w:val="22"/>
          <w:u w:color="000000"/>
          <w:rtl w:val="0"/>
          <w:lang w:val="fr-FR"/>
        </w:rPr>
        <w:t>cherai donc apr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s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avoir fait ch</w:t>
      </w:r>
      <w:r>
        <w:rPr>
          <w:color w:val="000000"/>
          <w:sz w:val="22"/>
          <w:szCs w:val="22"/>
          <w:u w:color="000000"/>
          <w:rtl w:val="0"/>
          <w:lang w:val="fr-FR"/>
        </w:rPr>
        <w:t>â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tier.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 </w:t>
      </w:r>
      <w:r>
        <w:rPr>
          <w:color w:val="000000"/>
          <w:sz w:val="22"/>
          <w:szCs w:val="22"/>
          <w:u w:color="000000"/>
          <w:rtl w:val="0"/>
          <w:lang w:val="fr-FR"/>
        </w:rPr>
        <w:t>A chaque f</w:t>
      </w:r>
      <w:r>
        <w:rPr>
          <w:color w:val="000000"/>
          <w:sz w:val="22"/>
          <w:szCs w:val="22"/>
          <w:u w:color="000000"/>
          <w:rtl w:val="0"/>
          <w:lang w:val="fr-FR"/>
        </w:rPr>
        <w:t>ê</w:t>
      </w:r>
      <w:r>
        <w:rPr>
          <w:color w:val="000000"/>
          <w:sz w:val="22"/>
          <w:szCs w:val="22"/>
          <w:u w:color="000000"/>
          <w:rtl w:val="0"/>
          <w:lang w:val="fr-FR"/>
        </w:rPr>
        <w:t>te, le gouverneur avait coutume de rel</w:t>
      </w:r>
      <w:r>
        <w:rPr>
          <w:color w:val="000000"/>
          <w:sz w:val="22"/>
          <w:szCs w:val="22"/>
          <w:u w:color="000000"/>
          <w:rtl w:val="0"/>
          <w:lang w:val="fr-FR"/>
        </w:rPr>
        <w:t>â</w:t>
      </w:r>
      <w:r>
        <w:rPr>
          <w:color w:val="000000"/>
          <w:sz w:val="22"/>
          <w:szCs w:val="22"/>
          <w:u w:color="000000"/>
          <w:rtl w:val="0"/>
          <w:lang w:val="fr-FR"/>
        </w:rPr>
        <w:t>cher un prisonnier, celui que demandait la foule.  Ils avaient alors un prisonnier fameux nomm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Barabbas.  Barabbas 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tait en prison avec des 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meutiers pour avoir, lors d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une 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meute, commis un meurtre dans la ville.  La foule monta et se mit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color w:val="000000"/>
          <w:sz w:val="22"/>
          <w:szCs w:val="22"/>
          <w:u w:color="000000"/>
          <w:rtl w:val="0"/>
          <w:lang w:val="fr-FR"/>
        </w:rPr>
        <w:t>demander ce qu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il avait coutume de faire pour eux.    Pilate dit: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C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est parmi vous une coutume que je vous rel</w:t>
      </w:r>
      <w:r>
        <w:rPr>
          <w:color w:val="000000"/>
          <w:sz w:val="22"/>
          <w:szCs w:val="22"/>
          <w:u w:color="000000"/>
          <w:rtl w:val="0"/>
          <w:lang w:val="fr-FR"/>
        </w:rPr>
        <w:t>â</w:t>
      </w:r>
      <w:r>
        <w:rPr>
          <w:color w:val="000000"/>
          <w:sz w:val="22"/>
          <w:szCs w:val="22"/>
          <w:u w:color="000000"/>
          <w:rtl w:val="0"/>
          <w:lang w:val="fr-FR"/>
        </w:rPr>
        <w:t>che quelqu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un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color w:val="000000"/>
          <w:sz w:val="22"/>
          <w:szCs w:val="22"/>
          <w:u w:color="000000"/>
          <w:rtl w:val="0"/>
          <w:lang w:val="fr-FR"/>
        </w:rPr>
        <w:t>la f</w:t>
      </w:r>
      <w:r>
        <w:rPr>
          <w:color w:val="000000"/>
          <w:sz w:val="22"/>
          <w:szCs w:val="22"/>
          <w:u w:color="000000"/>
          <w:rtl w:val="0"/>
          <w:lang w:val="fr-FR"/>
        </w:rPr>
        <w:t>ê</w:t>
      </w:r>
      <w:r>
        <w:rPr>
          <w:color w:val="000000"/>
          <w:sz w:val="22"/>
          <w:szCs w:val="22"/>
          <w:u w:color="000000"/>
          <w:rtl w:val="0"/>
          <w:lang w:val="fr-FR"/>
        </w:rPr>
        <w:t>te de P</w:t>
      </w:r>
      <w:r>
        <w:rPr>
          <w:color w:val="000000"/>
          <w:sz w:val="22"/>
          <w:szCs w:val="22"/>
          <w:u w:color="000000"/>
          <w:rtl w:val="0"/>
          <w:lang w:val="fr-FR"/>
        </w:rPr>
        <w:t>â</w:t>
      </w:r>
      <w:r>
        <w:rPr>
          <w:color w:val="000000"/>
          <w:sz w:val="22"/>
          <w:szCs w:val="22"/>
          <w:u w:color="000000"/>
          <w:rtl w:val="0"/>
          <w:lang w:val="fr-FR"/>
        </w:rPr>
        <w:t>que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;  Lequel voulez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vous que je vous rel</w:t>
      </w:r>
      <w:r>
        <w:rPr>
          <w:color w:val="000000"/>
          <w:sz w:val="22"/>
          <w:szCs w:val="22"/>
          <w:u w:color="000000"/>
          <w:rtl w:val="0"/>
          <w:lang w:val="fr-FR"/>
        </w:rPr>
        <w:t>â</w:t>
      </w:r>
      <w:r>
        <w:rPr>
          <w:color w:val="000000"/>
          <w:sz w:val="22"/>
          <w:szCs w:val="22"/>
          <w:u w:color="000000"/>
          <w:rtl w:val="0"/>
          <w:lang w:val="fr-FR"/>
        </w:rPr>
        <w:t>che, Barabbas, ou 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sus appel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color w:val="000000"/>
          <w:sz w:val="22"/>
          <w:szCs w:val="22"/>
          <w:u w:color="000000"/>
          <w:rtl w:val="0"/>
          <w:lang w:val="fr-FR"/>
        </w:rPr>
        <w:t>le Christ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?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 </w:t>
      </w:r>
      <w:r>
        <w:rPr>
          <w:color w:val="000000"/>
          <w:sz w:val="22"/>
          <w:szCs w:val="22"/>
          <w:u w:color="000000"/>
          <w:rtl w:val="0"/>
          <w:lang w:val="fr-FR"/>
        </w:rPr>
        <w:t>Car il savait que c</w:t>
      </w:r>
      <w:r>
        <w:rPr>
          <w:color w:val="000000"/>
          <w:sz w:val="22"/>
          <w:szCs w:val="22"/>
          <w:u w:color="000000"/>
          <w:rtl w:val="0"/>
          <w:lang w:val="fr-FR"/>
        </w:rPr>
        <w:t>’é</w:t>
      </w:r>
      <w:r>
        <w:rPr>
          <w:color w:val="000000"/>
          <w:sz w:val="22"/>
          <w:szCs w:val="22"/>
          <w:u w:color="000000"/>
          <w:rtl w:val="0"/>
          <w:lang w:val="fr-FR"/>
        </w:rPr>
        <w:t>tait par jalousie qu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ils avaient livr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color w:val="000000"/>
          <w:sz w:val="22"/>
          <w:szCs w:val="22"/>
          <w:u w:color="000000"/>
          <w:rtl w:val="0"/>
          <w:lang w:val="fr-FR"/>
        </w:rPr>
        <w:t>(J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sus).</w:t>
      </w: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3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   </w:t>
      </w: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>Pendant qu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il si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geait au tribunal, sa femme lui fit dire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Ne te m</w:t>
      </w:r>
      <w:r>
        <w:rPr>
          <w:color w:val="000000"/>
          <w:sz w:val="22"/>
          <w:szCs w:val="22"/>
          <w:u w:color="000000"/>
          <w:rtl w:val="0"/>
          <w:lang w:val="fr-FR"/>
        </w:rPr>
        <w:t>ê</w:t>
      </w:r>
      <w:r>
        <w:rPr>
          <w:color w:val="000000"/>
          <w:sz w:val="22"/>
          <w:szCs w:val="22"/>
          <w:u w:color="000000"/>
          <w:rtl w:val="0"/>
          <w:lang w:val="fr-FR"/>
        </w:rPr>
        <w:t>le pas de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affaire de ce juste, car aujourd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hui j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ai beaucoup souffert en songe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color w:val="000000"/>
          <w:sz w:val="22"/>
          <w:szCs w:val="22"/>
          <w:u w:color="000000"/>
          <w:rtl w:val="0"/>
          <w:lang w:val="fr-FR"/>
        </w:rPr>
        <w:t>cause de lui.</w:t>
      </w:r>
      <w:r>
        <w:rPr>
          <w:color w:val="000000"/>
          <w:sz w:val="22"/>
          <w:szCs w:val="22"/>
          <w:u w:color="000000"/>
          <w:rtl w:val="0"/>
          <w:lang w:val="fr-FR"/>
        </w:rPr>
        <w:t>»</w:t>
      </w: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4</w:t>
      </w: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>Les principaux sacrificateurs et les anciens persuad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rent la foule de demander Barabbas et de faire p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rir 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sus.  Le gouverneur prit la parole et leur dit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Lequel des deux voulez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vous que je vous rel</w:t>
      </w:r>
      <w:r>
        <w:rPr>
          <w:color w:val="000000"/>
          <w:sz w:val="22"/>
          <w:szCs w:val="22"/>
          <w:u w:color="000000"/>
          <w:rtl w:val="0"/>
          <w:lang w:val="fr-FR"/>
        </w:rPr>
        <w:t>â</w:t>
      </w:r>
      <w:r>
        <w:rPr>
          <w:color w:val="000000"/>
          <w:sz w:val="22"/>
          <w:szCs w:val="22"/>
          <w:u w:color="000000"/>
          <w:rtl w:val="0"/>
          <w:lang w:val="fr-FR"/>
        </w:rPr>
        <w:t>che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?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</w:t>
      </w:r>
      <w:r>
        <w:rPr>
          <w:color w:val="000000"/>
          <w:sz w:val="22"/>
          <w:szCs w:val="22"/>
          <w:u w:color="000000"/>
          <w:rtl w:val="0"/>
          <w:lang w:val="fr-FR"/>
        </w:rPr>
        <w:t>Ils s</w:t>
      </w:r>
      <w:r>
        <w:rPr>
          <w:color w:val="000000"/>
          <w:sz w:val="22"/>
          <w:szCs w:val="22"/>
          <w:u w:color="000000"/>
          <w:rtl w:val="0"/>
          <w:lang w:val="fr-FR"/>
        </w:rPr>
        <w:t>’é</w:t>
      </w:r>
      <w:r>
        <w:rPr>
          <w:color w:val="000000"/>
          <w:sz w:val="22"/>
          <w:szCs w:val="22"/>
          <w:u w:color="000000"/>
          <w:rtl w:val="0"/>
          <w:lang w:val="fr-FR"/>
        </w:rPr>
        <w:t>cri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rent tous ensemble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Fais mourir celui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ci, et rel</w:t>
      </w:r>
      <w:r>
        <w:rPr>
          <w:color w:val="000000"/>
          <w:sz w:val="22"/>
          <w:szCs w:val="22"/>
          <w:u w:color="000000"/>
          <w:rtl w:val="0"/>
          <w:lang w:val="fr-FR"/>
        </w:rPr>
        <w:t>â</w:t>
      </w:r>
      <w:r>
        <w:rPr>
          <w:color w:val="000000"/>
          <w:sz w:val="22"/>
          <w:szCs w:val="22"/>
          <w:u w:color="000000"/>
          <w:rtl w:val="0"/>
          <w:lang w:val="fr-FR"/>
        </w:rPr>
        <w:t>che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nous Barabbas.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</w:t>
      </w:r>
      <w:r>
        <w:rPr>
          <w:color w:val="000000"/>
          <w:sz w:val="22"/>
          <w:szCs w:val="22"/>
          <w:u w:color="000000"/>
          <w:rtl w:val="0"/>
          <w:lang w:val="fr-FR"/>
        </w:rPr>
        <w:t>Pilate leur dit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Que ferai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je donc de 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sus, appel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color w:val="000000"/>
          <w:sz w:val="22"/>
          <w:szCs w:val="22"/>
          <w:u w:color="000000"/>
          <w:rtl w:val="0"/>
          <w:lang w:val="fr-FR"/>
        </w:rPr>
        <w:t>le Christ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?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</w:t>
      </w:r>
      <w:r>
        <w:rPr>
          <w:color w:val="000000"/>
          <w:sz w:val="22"/>
          <w:szCs w:val="22"/>
          <w:u w:color="000000"/>
          <w:rtl w:val="0"/>
          <w:lang w:val="fr-FR"/>
        </w:rPr>
        <w:t>Tous 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pondirent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Qu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il soit crucifi</w:t>
      </w:r>
      <w:r>
        <w:rPr>
          <w:color w:val="000000"/>
          <w:sz w:val="22"/>
          <w:szCs w:val="22"/>
          <w:u w:color="000000"/>
          <w:rtl w:val="0"/>
          <w:lang w:val="fr-FR"/>
        </w:rPr>
        <w:t>é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!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</w:t>
      </w:r>
      <w:r>
        <w:rPr>
          <w:color w:val="000000"/>
          <w:sz w:val="22"/>
          <w:szCs w:val="22"/>
          <w:u w:color="000000"/>
          <w:rtl w:val="0"/>
          <w:lang w:val="fr-FR"/>
        </w:rPr>
        <w:t>Pilate leur dit pour la troisi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me fois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Mais quel mal a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t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il fait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? Je n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ai rien trouv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color w:val="000000"/>
          <w:sz w:val="22"/>
          <w:szCs w:val="22"/>
          <w:u w:color="000000"/>
          <w:rtl w:val="0"/>
          <w:lang w:val="fr-FR"/>
        </w:rPr>
        <w:t>en lui qui m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rite la mort.  Je le rel</w:t>
      </w:r>
      <w:r>
        <w:rPr>
          <w:color w:val="000000"/>
          <w:sz w:val="22"/>
          <w:szCs w:val="22"/>
          <w:u w:color="000000"/>
          <w:rtl w:val="0"/>
          <w:lang w:val="fr-FR"/>
        </w:rPr>
        <w:t>â</w:t>
      </w:r>
      <w:r>
        <w:rPr>
          <w:color w:val="000000"/>
          <w:sz w:val="22"/>
          <w:szCs w:val="22"/>
          <w:u w:color="000000"/>
          <w:rtl w:val="0"/>
          <w:lang w:val="fr-FR"/>
        </w:rPr>
        <w:t>cherai donc, apr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s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avoir fait ch</w:t>
      </w:r>
      <w:r>
        <w:rPr>
          <w:color w:val="000000"/>
          <w:sz w:val="22"/>
          <w:szCs w:val="22"/>
          <w:u w:color="000000"/>
          <w:rtl w:val="0"/>
          <w:lang w:val="fr-FR"/>
        </w:rPr>
        <w:t>â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tier.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</w:t>
      </w:r>
      <w:r>
        <w:rPr>
          <w:color w:val="000000"/>
          <w:sz w:val="22"/>
          <w:szCs w:val="22"/>
          <w:u w:color="000000"/>
          <w:rtl w:val="0"/>
          <w:lang w:val="fr-FR"/>
        </w:rPr>
        <w:t>Mais ils insist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rent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color w:val="000000"/>
          <w:sz w:val="22"/>
          <w:szCs w:val="22"/>
          <w:u w:color="000000"/>
          <w:rtl w:val="0"/>
          <w:lang w:val="fr-FR"/>
        </w:rPr>
        <w:t>grands cris, en demandant qu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il soit crucifi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. Et leurs cris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emport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rent.</w:t>
      </w: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5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   </w:t>
      </w: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>Page 1</w:t>
      </w:r>
    </w:p>
    <w:p>
      <w:pPr>
        <w:pStyle w:val="Standard"/>
        <w:tabs>
          <w:tab w:val="left" w:pos="1112"/>
        </w:tabs>
        <w:spacing w:line="276" w:lineRule="auto"/>
        <w:jc w:val="both"/>
        <w:rPr>
          <w:sz w:val="22"/>
          <w:szCs w:val="22"/>
          <w:lang w:val="fr-FR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>____________________</w:t>
      </w:r>
    </w:p>
    <w:p>
      <w:pPr>
        <w:pStyle w:val="Standard"/>
        <w:tabs>
          <w:tab w:val="left" w:pos="1112"/>
        </w:tabs>
        <w:spacing w:line="276" w:lineRule="auto"/>
        <w:jc w:val="both"/>
        <w:rPr>
          <w:sz w:val="22"/>
          <w:szCs w:val="22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1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  Mt.27,1-2</w:t>
      </w:r>
    </w:p>
    <w:p>
      <w:pPr>
        <w:pStyle w:val="Standard"/>
        <w:tabs>
          <w:tab w:val="left" w:pos="1112"/>
        </w:tabs>
        <w:spacing w:line="276" w:lineRule="auto"/>
        <w:jc w:val="both"/>
        <w:rPr>
          <w:sz w:val="22"/>
          <w:szCs w:val="22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2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  Mt.27,3-5</w:t>
      </w:r>
    </w:p>
    <w:p>
      <w:pPr>
        <w:pStyle w:val="Standard"/>
        <w:tabs>
          <w:tab w:val="left" w:pos="1112"/>
        </w:tabs>
        <w:spacing w:line="276" w:lineRule="auto"/>
        <w:jc w:val="both"/>
        <w:rPr>
          <w:sz w:val="22"/>
          <w:szCs w:val="22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3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  Mt.27,6-10</w:t>
      </w:r>
    </w:p>
    <w:p>
      <w:pPr>
        <w:pStyle w:val="Standard"/>
        <w:tabs>
          <w:tab w:val="left" w:pos="1112"/>
        </w:tabs>
        <w:spacing w:line="276" w:lineRule="auto"/>
        <w:jc w:val="both"/>
        <w:rPr>
          <w:sz w:val="22"/>
          <w:szCs w:val="22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4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  Jean18,6-12</w:t>
      </w: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tabs>
          <w:tab w:val="left" w:pos="111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Page 2</w:t>
      </w:r>
    </w:p>
    <w:p>
      <w:pPr>
        <w:pStyle w:val="Standard"/>
        <w:tabs>
          <w:tab w:val="left" w:pos="1112"/>
        </w:tabs>
        <w:spacing w:line="276" w:lineRule="auto"/>
        <w:jc w:val="both"/>
        <w:rPr>
          <w:sz w:val="22"/>
          <w:szCs w:val="22"/>
          <w:lang w:val="fr-FR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>____________________</w:t>
      </w:r>
    </w:p>
    <w:p>
      <w:pPr>
        <w:pStyle w:val="Standard"/>
        <w:tabs>
          <w:tab w:val="left" w:pos="1112"/>
        </w:tabs>
        <w:spacing w:line="276" w:lineRule="auto"/>
        <w:jc w:val="both"/>
        <w:rPr>
          <w:sz w:val="22"/>
          <w:szCs w:val="22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1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  Luc23,2; Jean18,35-38; Mt.27,12-14; Luc23,5</w:t>
      </w:r>
    </w:p>
    <w:p>
      <w:pPr>
        <w:pStyle w:val="Standard"/>
        <w:spacing w:line="276" w:lineRule="auto"/>
        <w:jc w:val="both"/>
        <w:rPr>
          <w:sz w:val="22"/>
          <w:szCs w:val="22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2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  Luc23,6-12</w:t>
      </w: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3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  Luc23,13-16; Mt.27,15-16; Marc15,7; Luc23,19; Marc15,8; Mt27,17-18; Jean18,39</w:t>
      </w: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4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  Mt.27,19</w:t>
      </w: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5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  Mt.27,20-21; Luc23,18; Luc23,20; Mt.27,22; Luc23,22-23</w:t>
      </w: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>Alors Pilate fit prendre et flageller 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sus.  Les soldats amen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rent 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sus dans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int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rieur de la cour, c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est</w:t>
      </w:r>
      <w:r>
        <w:rPr>
          <w:color w:val="000000"/>
          <w:sz w:val="22"/>
          <w:szCs w:val="22"/>
          <w:u w:color="000000"/>
          <w:rtl w:val="0"/>
          <w:lang w:val="fr-FR"/>
        </w:rPr>
        <w:t>–à–</w:t>
      </w:r>
      <w:r>
        <w:rPr>
          <w:color w:val="000000"/>
          <w:sz w:val="22"/>
          <w:szCs w:val="22"/>
          <w:u w:color="000000"/>
          <w:rtl w:val="0"/>
          <w:lang w:val="fr-FR"/>
        </w:rPr>
        <w:t>dire dans le pr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toire, et appel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rent toute la cohorte.  Ils le rev</w:t>
      </w:r>
      <w:r>
        <w:rPr>
          <w:color w:val="000000"/>
          <w:sz w:val="22"/>
          <w:szCs w:val="22"/>
          <w:u w:color="000000"/>
          <w:rtl w:val="0"/>
          <w:lang w:val="fr-FR"/>
        </w:rPr>
        <w:t>ê</w:t>
      </w:r>
      <w:r>
        <w:rPr>
          <w:color w:val="000000"/>
          <w:sz w:val="22"/>
          <w:szCs w:val="22"/>
          <w:u w:color="000000"/>
          <w:rtl w:val="0"/>
          <w:lang w:val="fr-FR"/>
        </w:rPr>
        <w:t>tirent de pourpre et pos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rent sur sa t</w:t>
      </w:r>
      <w:r>
        <w:rPr>
          <w:color w:val="000000"/>
          <w:sz w:val="22"/>
          <w:szCs w:val="22"/>
          <w:u w:color="000000"/>
          <w:rtl w:val="0"/>
          <w:lang w:val="fr-FR"/>
        </w:rPr>
        <w:t>ê</w:t>
      </w:r>
      <w:r>
        <w:rPr>
          <w:color w:val="000000"/>
          <w:sz w:val="22"/>
          <w:szCs w:val="22"/>
          <w:u w:color="000000"/>
          <w:rtl w:val="0"/>
          <w:lang w:val="fr-FR"/>
        </w:rPr>
        <w:t>te une couronne d</w:t>
      </w:r>
      <w:r>
        <w:rPr>
          <w:color w:val="000000"/>
          <w:sz w:val="22"/>
          <w:szCs w:val="22"/>
          <w:u w:color="000000"/>
          <w:rtl w:val="0"/>
          <w:lang w:val="fr-FR"/>
        </w:rPr>
        <w:t>’é</w:t>
      </w:r>
      <w:r>
        <w:rPr>
          <w:color w:val="000000"/>
          <w:sz w:val="22"/>
          <w:szCs w:val="22"/>
          <w:u w:color="000000"/>
          <w:rtl w:val="0"/>
          <w:lang w:val="fr-FR"/>
        </w:rPr>
        <w:t>pines tress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es.  Puis ils se mirent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color w:val="000000"/>
          <w:sz w:val="22"/>
          <w:szCs w:val="22"/>
          <w:u w:color="000000"/>
          <w:rtl w:val="0"/>
          <w:lang w:val="fr-FR"/>
        </w:rPr>
        <w:t>le saluer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: Salut, roi des Juifs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!  Et ils lui frappaient la t</w:t>
      </w:r>
      <w:r>
        <w:rPr>
          <w:color w:val="000000"/>
          <w:sz w:val="22"/>
          <w:szCs w:val="22"/>
          <w:u w:color="000000"/>
          <w:rtl w:val="0"/>
          <w:lang w:val="fr-FR"/>
        </w:rPr>
        <w:t>ê</w:t>
      </w:r>
      <w:r>
        <w:rPr>
          <w:color w:val="000000"/>
          <w:sz w:val="22"/>
          <w:szCs w:val="22"/>
          <w:u w:color="000000"/>
          <w:rtl w:val="0"/>
          <w:lang w:val="fr-FR"/>
        </w:rPr>
        <w:t>te avec un roseau, crachaient sur lui et fl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chissaient les genoux pour se prosterner devant lui.</w:t>
      </w: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1</w:t>
      </w: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>Pilate sortit de nouveau et dit aux Juifs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Voici, je vous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am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ne dehors, afin que vous sachiez que je ne trouve aucun motif (de condamnation) en lui.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</w:t>
      </w:r>
      <w:r>
        <w:rPr>
          <w:color w:val="000000"/>
          <w:sz w:val="22"/>
          <w:szCs w:val="22"/>
          <w:u w:color="000000"/>
          <w:rtl w:val="0"/>
          <w:lang w:val="fr-FR"/>
        </w:rPr>
        <w:t>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sus sortit donc, portant la couronne d</w:t>
      </w:r>
      <w:r>
        <w:rPr>
          <w:color w:val="000000"/>
          <w:sz w:val="22"/>
          <w:szCs w:val="22"/>
          <w:u w:color="000000"/>
          <w:rtl w:val="0"/>
          <w:lang w:val="fr-FR"/>
        </w:rPr>
        <w:t>’é</w:t>
      </w:r>
      <w:r>
        <w:rPr>
          <w:color w:val="000000"/>
          <w:sz w:val="22"/>
          <w:szCs w:val="22"/>
          <w:u w:color="000000"/>
          <w:rtl w:val="0"/>
          <w:lang w:val="fr-FR"/>
        </w:rPr>
        <w:t>pines et le manteau de pourpre. Et Pilate leur dit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Voici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homme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!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 </w:t>
      </w:r>
      <w:r>
        <w:rPr>
          <w:color w:val="000000"/>
          <w:sz w:val="22"/>
          <w:szCs w:val="22"/>
          <w:u w:color="000000"/>
          <w:rtl w:val="0"/>
          <w:lang w:val="fr-FR"/>
        </w:rPr>
        <w:t>Lorsque les principaux sacrificateurs et les gardes le virent, ils cri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rent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Crucifie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! Crucifie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!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</w:t>
      </w:r>
      <w:r>
        <w:rPr>
          <w:color w:val="000000"/>
          <w:sz w:val="22"/>
          <w:szCs w:val="22"/>
          <w:u w:color="000000"/>
          <w:rtl w:val="0"/>
          <w:lang w:val="fr-FR"/>
        </w:rPr>
        <w:t>Pilate leur dit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Prenez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le vous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m</w:t>
      </w:r>
      <w:r>
        <w:rPr>
          <w:color w:val="000000"/>
          <w:sz w:val="22"/>
          <w:szCs w:val="22"/>
          <w:u w:color="000000"/>
          <w:rtl w:val="0"/>
          <w:lang w:val="fr-FR"/>
        </w:rPr>
        <w:t>ê</w:t>
      </w:r>
      <w:r>
        <w:rPr>
          <w:color w:val="000000"/>
          <w:sz w:val="22"/>
          <w:szCs w:val="22"/>
          <w:u w:color="000000"/>
          <w:rtl w:val="0"/>
          <w:lang w:val="fr-FR"/>
        </w:rPr>
        <w:t>mes et crucifiez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le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; car moi, je ne trouve pas de motif (de condamnation) en lui.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 </w:t>
      </w:r>
      <w:r>
        <w:rPr>
          <w:color w:val="000000"/>
          <w:sz w:val="22"/>
          <w:szCs w:val="22"/>
          <w:u w:color="000000"/>
          <w:rtl w:val="0"/>
          <w:lang w:val="fr-FR"/>
        </w:rPr>
        <w:t>Les Juifs lui 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pondirent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Nous avons une loi, et selon la loi, il doit mourir, parce qu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il s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est fait Fils de Dieu. </w:t>
      </w:r>
      <w:r>
        <w:rPr>
          <w:color w:val="000000"/>
          <w:sz w:val="22"/>
          <w:szCs w:val="22"/>
          <w:u w:color="000000"/>
          <w:rtl w:val="0"/>
          <w:lang w:val="fr-FR"/>
        </w:rPr>
        <w:t>»</w:t>
      </w: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2</w:t>
      </w: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>Quand Pilate entendit cette parole, sa crainte augmenta.   Il rentra dans le pr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toire et dit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color w:val="000000"/>
          <w:sz w:val="22"/>
          <w:szCs w:val="22"/>
          <w:u w:color="000000"/>
          <w:rtl w:val="0"/>
          <w:lang w:val="fr-FR"/>
        </w:rPr>
        <w:t>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sus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D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o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ù </w:t>
      </w:r>
      <w:r>
        <w:rPr>
          <w:color w:val="000000"/>
          <w:sz w:val="22"/>
          <w:szCs w:val="22"/>
          <w:u w:color="000000"/>
          <w:rtl w:val="0"/>
          <w:lang w:val="fr-FR"/>
        </w:rPr>
        <w:t>es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tu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?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</w:t>
      </w:r>
      <w:r>
        <w:rPr>
          <w:color w:val="000000"/>
          <w:sz w:val="22"/>
          <w:szCs w:val="22"/>
          <w:u w:color="000000"/>
          <w:rtl w:val="0"/>
          <w:lang w:val="fr-FR"/>
        </w:rPr>
        <w:t>Mais 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sus ne lui donna pas de 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ponse.  Pilate lui dit alors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A moi, tu ne parles pas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? Ne sais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tu pas que j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ai le pouvoir de te rel</w:t>
      </w:r>
      <w:r>
        <w:rPr>
          <w:color w:val="000000"/>
          <w:sz w:val="22"/>
          <w:szCs w:val="22"/>
          <w:u w:color="000000"/>
          <w:rtl w:val="0"/>
          <w:lang w:val="fr-FR"/>
        </w:rPr>
        <w:t>â</w:t>
      </w:r>
      <w:r>
        <w:rPr>
          <w:color w:val="000000"/>
          <w:sz w:val="22"/>
          <w:szCs w:val="22"/>
          <w:u w:color="000000"/>
          <w:rtl w:val="0"/>
          <w:lang w:val="fr-FR"/>
        </w:rPr>
        <w:t>cher, et que j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ai le pouvoir de te crucifier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?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</w:t>
      </w:r>
      <w:r>
        <w:rPr>
          <w:color w:val="000000"/>
          <w:sz w:val="22"/>
          <w:szCs w:val="22"/>
          <w:u w:color="000000"/>
          <w:rtl w:val="0"/>
          <w:lang w:val="fr-FR"/>
        </w:rPr>
        <w:t>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sus 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pondit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Tu n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aurais sur moi aucun pouvoir, s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il ne t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avait 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t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color w:val="000000"/>
          <w:sz w:val="22"/>
          <w:szCs w:val="22"/>
          <w:u w:color="000000"/>
          <w:rtl w:val="0"/>
          <w:lang w:val="fr-FR"/>
        </w:rPr>
        <w:t>donn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color w:val="000000"/>
          <w:sz w:val="22"/>
          <w:szCs w:val="22"/>
          <w:u w:color="000000"/>
          <w:rtl w:val="0"/>
          <w:lang w:val="fr-FR"/>
        </w:rPr>
        <w:t>d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en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haut. C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est pourquoi celui qui me livre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color w:val="000000"/>
          <w:sz w:val="22"/>
          <w:szCs w:val="22"/>
          <w:u w:color="000000"/>
          <w:rtl w:val="0"/>
          <w:lang w:val="fr-FR"/>
        </w:rPr>
        <w:t>toi est coupable d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un plus grand p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ch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.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  </w:t>
      </w:r>
      <w:r>
        <w:rPr>
          <w:color w:val="000000"/>
          <w:sz w:val="22"/>
          <w:szCs w:val="22"/>
          <w:u w:color="000000"/>
          <w:rtl w:val="0"/>
          <w:lang w:val="fr-FR"/>
        </w:rPr>
        <w:t>D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s ce moment, Pilate cherchait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color w:val="000000"/>
          <w:sz w:val="22"/>
          <w:szCs w:val="22"/>
          <w:u w:color="000000"/>
          <w:rtl w:val="0"/>
          <w:lang w:val="fr-FR"/>
        </w:rPr>
        <w:t>le rel</w:t>
      </w:r>
      <w:r>
        <w:rPr>
          <w:color w:val="000000"/>
          <w:sz w:val="22"/>
          <w:szCs w:val="22"/>
          <w:u w:color="000000"/>
          <w:rtl w:val="0"/>
          <w:lang w:val="fr-FR"/>
        </w:rPr>
        <w:t>â</w:t>
      </w:r>
      <w:r>
        <w:rPr>
          <w:color w:val="000000"/>
          <w:sz w:val="22"/>
          <w:szCs w:val="22"/>
          <w:u w:color="000000"/>
          <w:rtl w:val="0"/>
          <w:lang w:val="fr-FR"/>
        </w:rPr>
        <w:t>cher.  Mais les Juifs cri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rent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Si tu le rel</w:t>
      </w:r>
      <w:r>
        <w:rPr>
          <w:color w:val="000000"/>
          <w:sz w:val="22"/>
          <w:szCs w:val="22"/>
          <w:u w:color="000000"/>
          <w:rtl w:val="0"/>
          <w:lang w:val="fr-FR"/>
        </w:rPr>
        <w:t>â</w:t>
      </w:r>
      <w:r>
        <w:rPr>
          <w:color w:val="000000"/>
          <w:sz w:val="22"/>
          <w:szCs w:val="22"/>
          <w:u w:color="000000"/>
          <w:rtl w:val="0"/>
          <w:lang w:val="fr-FR"/>
        </w:rPr>
        <w:t>ches, tu n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es pas ami de C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sar. Quiconque se fait roi, se d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clare contre C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sar. </w:t>
      </w:r>
      <w:r>
        <w:rPr>
          <w:color w:val="000000"/>
          <w:sz w:val="22"/>
          <w:szCs w:val="22"/>
          <w:u w:color="000000"/>
          <w:rtl w:val="0"/>
          <w:lang w:val="fr-FR"/>
        </w:rPr>
        <w:t>»</w:t>
      </w: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3</w:t>
      </w: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>Pilate, apr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s avoir entendu ces paroles, amena 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sus dehors et s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assit au tribunal, au lieu dit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: le Pav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color w:val="000000"/>
          <w:sz w:val="22"/>
          <w:szCs w:val="22"/>
          <w:u w:color="000000"/>
          <w:rtl w:val="0"/>
          <w:lang w:val="fr-FR"/>
        </w:rPr>
        <w:t>et en h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breu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: Gabbatha.    C</w:t>
      </w:r>
      <w:r>
        <w:rPr>
          <w:color w:val="000000"/>
          <w:sz w:val="22"/>
          <w:szCs w:val="22"/>
          <w:u w:color="000000"/>
          <w:rtl w:val="0"/>
          <w:lang w:val="fr-FR"/>
        </w:rPr>
        <w:t>’é</w:t>
      </w:r>
      <w:r>
        <w:rPr>
          <w:color w:val="000000"/>
          <w:sz w:val="22"/>
          <w:szCs w:val="22"/>
          <w:u w:color="000000"/>
          <w:rtl w:val="0"/>
          <w:lang w:val="fr-FR"/>
        </w:rPr>
        <w:t>tait la pr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paration de la P</w:t>
      </w:r>
      <w:r>
        <w:rPr>
          <w:color w:val="000000"/>
          <w:sz w:val="22"/>
          <w:szCs w:val="22"/>
          <w:u w:color="000000"/>
          <w:rtl w:val="0"/>
          <w:lang w:val="fr-FR"/>
        </w:rPr>
        <w:t>â</w:t>
      </w:r>
      <w:r>
        <w:rPr>
          <w:color w:val="000000"/>
          <w:sz w:val="22"/>
          <w:szCs w:val="22"/>
          <w:u w:color="000000"/>
          <w:rtl w:val="0"/>
          <w:lang w:val="fr-FR"/>
        </w:rPr>
        <w:t>que, et environ la sixi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me heure.  Il dit aux Juifs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Voici votre roi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!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 </w:t>
      </w:r>
      <w:r>
        <w:rPr>
          <w:color w:val="000000"/>
          <w:sz w:val="22"/>
          <w:szCs w:val="22"/>
          <w:u w:color="000000"/>
          <w:rtl w:val="0"/>
          <w:lang w:val="fr-FR"/>
        </w:rPr>
        <w:t>Mais ils s</w:t>
      </w:r>
      <w:r>
        <w:rPr>
          <w:color w:val="000000"/>
          <w:sz w:val="22"/>
          <w:szCs w:val="22"/>
          <w:u w:color="000000"/>
          <w:rtl w:val="0"/>
          <w:lang w:val="fr-FR"/>
        </w:rPr>
        <w:t>’é</w:t>
      </w:r>
      <w:r>
        <w:rPr>
          <w:color w:val="000000"/>
          <w:sz w:val="22"/>
          <w:szCs w:val="22"/>
          <w:u w:color="000000"/>
          <w:rtl w:val="0"/>
          <w:lang w:val="fr-FR"/>
        </w:rPr>
        <w:t>cri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rent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A mort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! A mort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! crucifie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le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!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</w:t>
      </w:r>
      <w:r>
        <w:rPr>
          <w:color w:val="000000"/>
          <w:sz w:val="22"/>
          <w:szCs w:val="22"/>
          <w:u w:color="000000"/>
          <w:rtl w:val="0"/>
          <w:lang w:val="fr-FR"/>
        </w:rPr>
        <w:t>Pilate leur dit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Crucifierai</w:t>
      </w:r>
      <w:r>
        <w:rPr>
          <w:color w:val="000000"/>
          <w:sz w:val="22"/>
          <w:szCs w:val="22"/>
          <w:u w:color="000000"/>
          <w:rtl w:val="0"/>
          <w:lang w:val="fr-FR"/>
        </w:rPr>
        <w:t>–</w:t>
      </w:r>
      <w:r>
        <w:rPr>
          <w:color w:val="000000"/>
          <w:sz w:val="22"/>
          <w:szCs w:val="22"/>
          <w:u w:color="000000"/>
          <w:rtl w:val="0"/>
          <w:lang w:val="fr-FR"/>
        </w:rPr>
        <w:t>je votre roi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?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</w:t>
      </w:r>
      <w:r>
        <w:rPr>
          <w:color w:val="000000"/>
          <w:sz w:val="22"/>
          <w:szCs w:val="22"/>
          <w:u w:color="000000"/>
          <w:rtl w:val="0"/>
          <w:lang w:val="fr-FR"/>
        </w:rPr>
        <w:t>Les principaux sacrificateurs 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pondirent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Nous n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avons de roi que C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sar. </w:t>
      </w:r>
      <w:r>
        <w:rPr>
          <w:color w:val="000000"/>
          <w:sz w:val="22"/>
          <w:szCs w:val="22"/>
          <w:u w:color="000000"/>
          <w:rtl w:val="0"/>
          <w:lang w:val="fr-FR"/>
        </w:rPr>
        <w:t>»</w:t>
      </w: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4</w:t>
      </w: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>Pilate, voyant qu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il ne gagnait rien, mais que le tumulte augmentait, il rendit un arr</w:t>
      </w:r>
      <w:r>
        <w:rPr>
          <w:color w:val="000000"/>
          <w:sz w:val="22"/>
          <w:szCs w:val="22"/>
          <w:u w:color="000000"/>
          <w:rtl w:val="0"/>
          <w:lang w:val="fr-FR"/>
        </w:rPr>
        <w:t>ê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t conforme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color w:val="000000"/>
          <w:sz w:val="22"/>
          <w:szCs w:val="22"/>
          <w:u w:color="000000"/>
          <w:rtl w:val="0"/>
          <w:lang w:val="fr-FR"/>
        </w:rPr>
        <w:t>leur demande, prit de l</w:t>
      </w:r>
      <w:r>
        <w:rPr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color w:val="000000"/>
          <w:sz w:val="22"/>
          <w:szCs w:val="22"/>
          <w:u w:color="000000"/>
          <w:rtl w:val="0"/>
          <w:lang w:val="fr-FR"/>
        </w:rPr>
        <w:t>eau, se lava les mains en pr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sence de la foule et dit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Je suis innocent du sang de ce juste.  Cela vous regarde.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»  </w:t>
      </w:r>
      <w:r>
        <w:rPr>
          <w:color w:val="000000"/>
          <w:sz w:val="22"/>
          <w:szCs w:val="22"/>
          <w:u w:color="000000"/>
          <w:rtl w:val="0"/>
          <w:lang w:val="fr-FR"/>
        </w:rPr>
        <w:t>Et tout le peuple r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pondit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: 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« </w:t>
      </w:r>
      <w:r>
        <w:rPr>
          <w:color w:val="000000"/>
          <w:sz w:val="22"/>
          <w:szCs w:val="22"/>
          <w:u w:color="000000"/>
          <w:rtl w:val="0"/>
          <w:lang w:val="fr-FR"/>
        </w:rPr>
        <w:t>Que son sang (retombe) sur nous et sur nos enfants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! </w:t>
      </w:r>
      <w:r>
        <w:rPr>
          <w:color w:val="000000"/>
          <w:sz w:val="22"/>
          <w:szCs w:val="22"/>
          <w:u w:color="000000"/>
          <w:rtl w:val="0"/>
          <w:lang w:val="fr-FR"/>
        </w:rPr>
        <w:t>»</w:t>
      </w: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5</w:t>
      </w: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>Alors Pilate leur rel</w:t>
      </w:r>
      <w:r>
        <w:rPr>
          <w:color w:val="000000"/>
          <w:sz w:val="22"/>
          <w:szCs w:val="22"/>
          <w:u w:color="000000"/>
          <w:rtl w:val="0"/>
          <w:lang w:val="fr-FR"/>
        </w:rPr>
        <w:t>â</w:t>
      </w:r>
      <w:r>
        <w:rPr>
          <w:color w:val="000000"/>
          <w:sz w:val="22"/>
          <w:szCs w:val="22"/>
          <w:u w:color="000000"/>
          <w:rtl w:val="0"/>
          <w:lang w:val="fr-FR"/>
        </w:rPr>
        <w:t>cha Barabbas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fr-FR"/>
        </w:rPr>
        <w:t>; et apr</w:t>
      </w:r>
      <w:r>
        <w:rPr>
          <w:color w:val="000000"/>
          <w:sz w:val="22"/>
          <w:szCs w:val="22"/>
          <w:u w:color="000000"/>
          <w:rtl w:val="0"/>
          <w:lang w:val="fr-FR"/>
        </w:rPr>
        <w:t>è</w:t>
      </w:r>
      <w:r>
        <w:rPr>
          <w:color w:val="000000"/>
          <w:sz w:val="22"/>
          <w:szCs w:val="22"/>
          <w:u w:color="000000"/>
          <w:rtl w:val="0"/>
          <w:lang w:val="fr-FR"/>
        </w:rPr>
        <w:t>s avoir fait flageller J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sus, il le livra pour </w:t>
      </w:r>
      <w:r>
        <w:rPr>
          <w:color w:val="000000"/>
          <w:sz w:val="22"/>
          <w:szCs w:val="22"/>
          <w:u w:color="000000"/>
          <w:rtl w:val="0"/>
          <w:lang w:val="fr-FR"/>
        </w:rPr>
        <w:t>ê</w:t>
      </w:r>
      <w:r>
        <w:rPr>
          <w:color w:val="000000"/>
          <w:sz w:val="22"/>
          <w:szCs w:val="22"/>
          <w:u w:color="000000"/>
          <w:rtl w:val="0"/>
          <w:lang w:val="fr-FR"/>
        </w:rPr>
        <w:t>tre crucifi</w:t>
      </w:r>
      <w:r>
        <w:rPr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color w:val="000000"/>
          <w:sz w:val="22"/>
          <w:szCs w:val="22"/>
          <w:u w:color="000000"/>
          <w:rtl w:val="0"/>
          <w:lang w:val="fr-FR"/>
        </w:rPr>
        <w:t>.</w:t>
      </w: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6</w:t>
      </w: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</w:p>
    <w:p>
      <w:pPr>
        <w:pStyle w:val="Standard"/>
        <w:tabs>
          <w:tab w:val="left" w:pos="1112"/>
        </w:tabs>
        <w:spacing w:line="276" w:lineRule="auto"/>
        <w:jc w:val="both"/>
        <w:rPr>
          <w:color w:val="000000"/>
          <w:sz w:val="22"/>
          <w:szCs w:val="22"/>
          <w:u w:color="000000"/>
          <w:lang w:val="fr-FR"/>
        </w:rPr>
      </w:pPr>
      <w:r>
        <w:rPr>
          <w:color w:val="000000"/>
          <w:sz w:val="22"/>
          <w:szCs w:val="22"/>
          <w:u w:color="000000"/>
          <w:rtl w:val="0"/>
          <w:lang w:val="fr-FR"/>
        </w:rPr>
        <w:t>____________________</w:t>
      </w:r>
    </w:p>
    <w:p>
      <w:pPr>
        <w:pStyle w:val="Standard"/>
        <w:tabs>
          <w:tab w:val="left" w:pos="1112"/>
        </w:tabs>
        <w:spacing w:line="276" w:lineRule="auto"/>
        <w:jc w:val="both"/>
        <w:rPr>
          <w:color w:val="000000"/>
          <w:sz w:val="22"/>
          <w:szCs w:val="22"/>
          <w:u w:color="000000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1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  Jean19,1; Marc15,16-19</w:t>
      </w:r>
    </w:p>
    <w:p>
      <w:pPr>
        <w:pStyle w:val="Standard"/>
        <w:tabs>
          <w:tab w:val="left" w:pos="1112"/>
        </w:tabs>
        <w:spacing w:line="276" w:lineRule="auto"/>
        <w:jc w:val="both"/>
        <w:rPr>
          <w:color w:val="000000"/>
          <w:sz w:val="22"/>
          <w:szCs w:val="22"/>
          <w:u w:color="000000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2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  Jean19,4-7</w:t>
      </w:r>
    </w:p>
    <w:p>
      <w:pPr>
        <w:pStyle w:val="Standard"/>
        <w:tabs>
          <w:tab w:val="left" w:pos="1112"/>
        </w:tabs>
        <w:spacing w:line="276" w:lineRule="auto"/>
        <w:jc w:val="both"/>
        <w:rPr>
          <w:color w:val="000000"/>
          <w:sz w:val="22"/>
          <w:szCs w:val="22"/>
          <w:u w:color="000000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3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  Jean19,8-12</w:t>
      </w:r>
    </w:p>
    <w:p>
      <w:pPr>
        <w:pStyle w:val="Standard"/>
        <w:tabs>
          <w:tab w:val="left" w:pos="1112"/>
        </w:tabs>
        <w:spacing w:line="276" w:lineRule="auto"/>
        <w:jc w:val="both"/>
        <w:rPr>
          <w:color w:val="000000"/>
          <w:sz w:val="22"/>
          <w:szCs w:val="22"/>
          <w:u w:color="000000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4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  Jean19,13-15</w:t>
      </w:r>
    </w:p>
    <w:p>
      <w:pPr>
        <w:pStyle w:val="Standard"/>
        <w:tabs>
          <w:tab w:val="left" w:pos="1112"/>
        </w:tabs>
        <w:spacing w:line="276" w:lineRule="auto"/>
        <w:jc w:val="both"/>
        <w:rPr>
          <w:color w:val="000000"/>
          <w:sz w:val="22"/>
          <w:szCs w:val="22"/>
          <w:u w:color="000000"/>
          <w:vertAlign w:val="superscript"/>
          <w:lang w:val="fr-FR"/>
        </w:rPr>
      </w:pP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5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  Mt.27,24-25; Luc23,24</w:t>
      </w:r>
    </w:p>
    <w:p>
      <w:pPr>
        <w:pStyle w:val="Standard"/>
        <w:tabs>
          <w:tab w:val="left" w:pos="1112"/>
        </w:tabs>
        <w:spacing w:line="276" w:lineRule="auto"/>
        <w:jc w:val="both"/>
      </w:pPr>
      <w:r>
        <w:rPr>
          <w:color w:val="000000"/>
          <w:sz w:val="22"/>
          <w:szCs w:val="22"/>
          <w:u w:color="000000"/>
          <w:vertAlign w:val="superscript"/>
          <w:rtl w:val="0"/>
          <w:lang w:val="fr-FR"/>
        </w:rPr>
        <w:t>6</w:t>
      </w:r>
      <w:r>
        <w:rPr>
          <w:color w:val="000000"/>
          <w:sz w:val="22"/>
          <w:szCs w:val="22"/>
          <w:u w:color="000000"/>
          <w:rtl w:val="0"/>
          <w:lang w:val="fr-FR"/>
        </w:rPr>
        <w:t xml:space="preserve">  Mt.27,26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